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90" w:rsidRDefault="007A3F90" w:rsidP="007A3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7A3F90" w:rsidRDefault="007A3F90" w:rsidP="007A3F90">
      <w:pPr>
        <w:jc w:val="center"/>
        <w:rPr>
          <w:b/>
          <w:sz w:val="28"/>
          <w:szCs w:val="28"/>
        </w:rPr>
      </w:pPr>
    </w:p>
    <w:p w:rsidR="007A3F90" w:rsidRDefault="007A3F90" w:rsidP="007A3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>17.08.2016г.  № 22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                                                                                     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>О внесении изменений в Положение о порядке</w:t>
      </w:r>
      <w:r w:rsidRPr="006B723F">
        <w:rPr>
          <w:sz w:val="28"/>
          <w:szCs w:val="28"/>
        </w:rPr>
        <w:br/>
        <w:t>предоставления земельных участков</w:t>
      </w:r>
      <w:r w:rsidRPr="006B723F">
        <w:rPr>
          <w:sz w:val="28"/>
          <w:szCs w:val="28"/>
        </w:rPr>
        <w:br/>
        <w:t xml:space="preserve">на территории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t xml:space="preserve"> сельского </w:t>
      </w:r>
      <w:r w:rsidRPr="006B723F">
        <w:rPr>
          <w:sz w:val="28"/>
          <w:szCs w:val="28"/>
        </w:rPr>
        <w:br/>
        <w:t>поселения</w:t>
      </w:r>
      <w:r w:rsidRPr="006B723F">
        <w:rPr>
          <w:sz w:val="28"/>
          <w:szCs w:val="28"/>
        </w:rPr>
        <w:br/>
      </w:r>
    </w:p>
    <w:p w:rsidR="007A3F90" w:rsidRPr="006B723F" w:rsidRDefault="007A3F90" w:rsidP="007A3F90">
      <w:pPr>
        <w:ind w:firstLine="708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6B723F">
        <w:rPr>
          <w:sz w:val="28"/>
          <w:szCs w:val="28"/>
        </w:rPr>
        <w:t xml:space="preserve">Согласно Протеста (в порядке надзора) Прокурора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t xml:space="preserve"> района от 30.06.2016г.  № 16-2016 и приведением п.10 ч.3 Порядка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t xml:space="preserve"> сельского поселения в соответствие с Законом Челябинской области от 28.04.2011г. № 121-ЗО  «О бесплатном</w:t>
      </w:r>
      <w:proofErr w:type="gramEnd"/>
      <w:r w:rsidRPr="006B723F">
        <w:rPr>
          <w:sz w:val="28"/>
          <w:szCs w:val="28"/>
        </w:rPr>
        <w:t xml:space="preserve"> </w:t>
      </w:r>
      <w:proofErr w:type="gramStart"/>
      <w:r w:rsidRPr="006B723F">
        <w:rPr>
          <w:sz w:val="28"/>
          <w:szCs w:val="28"/>
        </w:rPr>
        <w:t xml:space="preserve">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области»,  </w:t>
      </w:r>
      <w:r w:rsidRPr="006B723F">
        <w:rPr>
          <w:rFonts w:eastAsia="Calibri"/>
          <w:bCs/>
          <w:sz w:val="28"/>
          <w:szCs w:val="28"/>
        </w:rPr>
        <w:t xml:space="preserve">Совет депутатов </w:t>
      </w:r>
      <w:proofErr w:type="spellStart"/>
      <w:r w:rsidRPr="006B723F">
        <w:rPr>
          <w:rFonts w:eastAsia="Calibri"/>
          <w:bCs/>
          <w:sz w:val="28"/>
          <w:szCs w:val="28"/>
        </w:rPr>
        <w:t>Кунашакского</w:t>
      </w:r>
      <w:proofErr w:type="spellEnd"/>
      <w:r w:rsidRPr="006B723F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6B723F">
        <w:rPr>
          <w:rFonts w:eastAsia="Calibri"/>
          <w:bCs/>
          <w:sz w:val="28"/>
          <w:szCs w:val="28"/>
        </w:rPr>
        <w:t>Кунашакского</w:t>
      </w:r>
      <w:proofErr w:type="spellEnd"/>
      <w:r w:rsidRPr="006B723F">
        <w:rPr>
          <w:rFonts w:eastAsia="Calibri"/>
          <w:bCs/>
          <w:sz w:val="28"/>
          <w:szCs w:val="28"/>
        </w:rPr>
        <w:t xml:space="preserve"> района</w:t>
      </w:r>
      <w:proofErr w:type="gramEnd"/>
    </w:p>
    <w:p w:rsidR="007A3F90" w:rsidRDefault="007A3F90" w:rsidP="007A3F90">
      <w:pPr>
        <w:ind w:firstLine="708"/>
        <w:rPr>
          <w:rFonts w:eastAsia="Calibri"/>
          <w:b/>
          <w:sz w:val="28"/>
          <w:szCs w:val="28"/>
        </w:rPr>
      </w:pPr>
      <w:r w:rsidRPr="006B723F">
        <w:rPr>
          <w:rFonts w:eastAsia="Calibri"/>
          <w:b/>
          <w:sz w:val="28"/>
          <w:szCs w:val="28"/>
        </w:rPr>
        <w:t xml:space="preserve">                           </w:t>
      </w:r>
      <w:r>
        <w:rPr>
          <w:rFonts w:eastAsia="Calibri"/>
          <w:b/>
          <w:sz w:val="28"/>
          <w:szCs w:val="28"/>
        </w:rPr>
        <w:t xml:space="preserve">                           </w:t>
      </w:r>
    </w:p>
    <w:p w:rsidR="007A3F90" w:rsidRDefault="007A3F90" w:rsidP="007A3F90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</w:t>
      </w:r>
      <w:r w:rsidRPr="006B723F">
        <w:rPr>
          <w:rFonts w:eastAsia="Calibri"/>
          <w:b/>
          <w:sz w:val="28"/>
          <w:szCs w:val="28"/>
        </w:rPr>
        <w:t>РЕШАЕТ:</w:t>
      </w:r>
    </w:p>
    <w:p w:rsidR="007A3F90" w:rsidRPr="006B723F" w:rsidRDefault="007A3F90" w:rsidP="007A3F90">
      <w:pPr>
        <w:ind w:firstLine="708"/>
        <w:rPr>
          <w:sz w:val="28"/>
          <w:szCs w:val="28"/>
        </w:rPr>
      </w:pPr>
    </w:p>
    <w:p w:rsidR="007A3F90" w:rsidRPr="006B723F" w:rsidRDefault="007A3F90" w:rsidP="007A3F90">
      <w:pPr>
        <w:rPr>
          <w:rFonts w:eastAsiaTheme="minorHAnsi"/>
          <w:sz w:val="28"/>
          <w:szCs w:val="28"/>
        </w:rPr>
      </w:pPr>
      <w:r w:rsidRPr="006B723F">
        <w:rPr>
          <w:sz w:val="28"/>
          <w:szCs w:val="28"/>
        </w:rPr>
        <w:t xml:space="preserve">1. Внести следующие изменения в Положение о порядке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t xml:space="preserve"> сельского поселения.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Пункт </w:t>
      </w:r>
      <w:r w:rsidRPr="006B723F">
        <w:rPr>
          <w:sz w:val="28"/>
          <w:szCs w:val="28"/>
        </w:rPr>
        <w:t xml:space="preserve">10 ч.3 данного Положения о порядке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t xml:space="preserve"> сельского поселения читать в новой редакции: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«10. Граждане, заинтересованные в бесплатном предоставлении в собственность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участке, подают заявление в Администрацию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t xml:space="preserve"> сельского поселения </w:t>
      </w:r>
      <w:r w:rsidRPr="006B723F">
        <w:rPr>
          <w:sz w:val="28"/>
          <w:szCs w:val="28"/>
        </w:rPr>
        <w:lastRenderedPageBreak/>
        <w:t>непосредственно. В заявлении должны быть определены вид разрешенного использования земельного участка и основания для бесплатного предоставления заявителю земельного участка. Для рассмотрения вопроса о предоставлении земельного участка необходимы следующие документы: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>1) копия паспорта заявителя с предъявлением подлинника;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 2) выписка из Единого государственного реестра прав на недвижимое имущество и сделок с ним - на каждого члена семьи о правах на имеющиеся у него объекты недвижимого имущества на территории Челябинской области;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 3) справка о составе семьи, выданная жилищно-эксплуатационным органом, а в его отсутствие - соответствующим органом местного самоуправления, - для лиц, указанных в пунктах 2 и 3 части 1 настоящей статьи;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 4) копия (копии) свидетельства о рождении ребенка (детей) с предъявлением подлинника (подлинников) - для лиц, указанных в пунктах 2 и 3 части 1 настоящей статьи;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 5) справки из образовательных учреждений об обучении детей старше 18 лет по очной форме обучения - для лиц, указанных в пункте 2 части 1 настоящей статьи;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 6) копия свидетельства о заключении брака с предъявлением подлинника - для лиц, указанных в пункте 3 части 1 настоящей статьи, состоящих в браке;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 7) копии документов об опеке (попечительстве) с предъявлением подлинника в случае наличия детей, находящихся под опекой (попечительством), - для лиц, указанных в пунктах 2 и 3 части 1 настоящей статьи;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 8) справка органа исполнительной власти Челябинской области, уполномоченного на осуществление государственного контроля и надзора в области долевого строительства многоквартирных домов и (или) иных объектов недвижимости, о внесении гражданина в реестр участников долевого строительства многоквартирных домов - для лиц, указанных в пункте 4 части 1 настоящей статьи;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 9) документы установленного образца о факте получения ранения, контузии, увечья при исполнении обязанностей военной службы (служебных обязанностей) - для лиц, указанных в пункте 5 части 1 настоящей статьи.</w:t>
      </w:r>
    </w:p>
    <w:p w:rsidR="007A3F90" w:rsidRPr="006B723F" w:rsidRDefault="007A3F90" w:rsidP="007A3F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23F">
        <w:rPr>
          <w:sz w:val="28"/>
          <w:szCs w:val="28"/>
        </w:rPr>
        <w:t xml:space="preserve">Гражданином к заявлению прилагаются документы, указанные в </w:t>
      </w:r>
      <w:hyperlink w:anchor="Par76" w:history="1">
        <w:r w:rsidRPr="006B723F">
          <w:rPr>
            <w:color w:val="0000FF"/>
            <w:sz w:val="28"/>
            <w:szCs w:val="28"/>
          </w:rPr>
          <w:t>пунктах 1</w:t>
        </w:r>
      </w:hyperlink>
      <w:r w:rsidRPr="006B723F">
        <w:rPr>
          <w:sz w:val="28"/>
          <w:szCs w:val="28"/>
        </w:rPr>
        <w:t xml:space="preserve">-5,7 пункта 10 настоящего Порядка. Заявитель вправе по собственной инициативе представить документы, указанные в </w:t>
      </w:r>
      <w:proofErr w:type="gramStart"/>
      <w:r w:rsidRPr="006B723F">
        <w:rPr>
          <w:sz w:val="28"/>
          <w:szCs w:val="28"/>
        </w:rPr>
        <w:t>под</w:t>
      </w:r>
      <w:proofErr w:type="gramEnd"/>
      <w:r w:rsidRPr="006B723F">
        <w:rPr>
          <w:rFonts w:asciiTheme="minorHAnsi" w:hAnsiTheme="minorHAnsi" w:cstheme="minorBidi"/>
          <w:sz w:val="28"/>
          <w:szCs w:val="28"/>
        </w:rPr>
        <w:fldChar w:fldCharType="begin"/>
      </w:r>
      <w:r w:rsidRPr="006B723F">
        <w:rPr>
          <w:sz w:val="28"/>
          <w:szCs w:val="28"/>
        </w:rPr>
        <w:instrText xml:space="preserve"> HYPERLINK \l "Par78" </w:instrText>
      </w:r>
      <w:r w:rsidRPr="006B723F">
        <w:rPr>
          <w:rFonts w:asciiTheme="minorHAnsi" w:hAnsiTheme="minorHAnsi" w:cstheme="minorBidi"/>
          <w:sz w:val="28"/>
          <w:szCs w:val="28"/>
        </w:rPr>
        <w:fldChar w:fldCharType="separate"/>
      </w:r>
      <w:r w:rsidRPr="006B723F">
        <w:rPr>
          <w:color w:val="0000FF"/>
          <w:sz w:val="28"/>
          <w:szCs w:val="28"/>
        </w:rPr>
        <w:t xml:space="preserve">пунктах </w:t>
      </w:r>
      <w:r w:rsidRPr="006B723F">
        <w:rPr>
          <w:color w:val="0000FF"/>
          <w:sz w:val="28"/>
          <w:szCs w:val="28"/>
        </w:rPr>
        <w:fldChar w:fldCharType="end"/>
      </w:r>
      <w:hyperlink w:anchor="Par87" w:history="1">
        <w:r w:rsidRPr="006B723F">
          <w:rPr>
            <w:color w:val="0000FF"/>
            <w:sz w:val="28"/>
            <w:szCs w:val="28"/>
          </w:rPr>
          <w:t>6</w:t>
        </w:r>
      </w:hyperlink>
      <w:r w:rsidRPr="006B723F">
        <w:rPr>
          <w:sz w:val="28"/>
          <w:szCs w:val="28"/>
        </w:rPr>
        <w:t xml:space="preserve"> и </w:t>
      </w:r>
      <w:hyperlink w:anchor="Par91" w:history="1">
        <w:r w:rsidRPr="006B723F">
          <w:rPr>
            <w:color w:val="0000FF"/>
            <w:sz w:val="28"/>
            <w:szCs w:val="28"/>
          </w:rPr>
          <w:t>8</w:t>
        </w:r>
      </w:hyperlink>
      <w:r w:rsidRPr="006B723F">
        <w:rPr>
          <w:sz w:val="28"/>
          <w:szCs w:val="28"/>
        </w:rPr>
        <w:t>пункта 10 настоящего Порядка.</w:t>
      </w:r>
    </w:p>
    <w:p w:rsidR="007A3F90" w:rsidRPr="006B723F" w:rsidRDefault="007A3F90" w:rsidP="007A3F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23F">
        <w:rPr>
          <w:sz w:val="28"/>
          <w:szCs w:val="28"/>
        </w:rPr>
        <w:t>В случае</w:t>
      </w:r>
      <w:proofErr w:type="gramStart"/>
      <w:r w:rsidRPr="006B723F">
        <w:rPr>
          <w:sz w:val="28"/>
          <w:szCs w:val="28"/>
        </w:rPr>
        <w:t>,</w:t>
      </w:r>
      <w:proofErr w:type="gramEnd"/>
      <w:r w:rsidRPr="006B723F">
        <w:rPr>
          <w:sz w:val="28"/>
          <w:szCs w:val="28"/>
        </w:rPr>
        <w:t xml:space="preserve"> если документы, указанные в под</w:t>
      </w:r>
      <w:hyperlink w:anchor="Par78" w:history="1">
        <w:r w:rsidRPr="006B723F">
          <w:rPr>
            <w:color w:val="0000FF"/>
            <w:sz w:val="28"/>
            <w:szCs w:val="28"/>
          </w:rPr>
          <w:t xml:space="preserve">пунктах </w:t>
        </w:r>
      </w:hyperlink>
      <w:hyperlink w:anchor="Par87" w:history="1">
        <w:r w:rsidRPr="006B723F">
          <w:rPr>
            <w:color w:val="0000FF"/>
            <w:sz w:val="28"/>
            <w:szCs w:val="28"/>
          </w:rPr>
          <w:t>6</w:t>
        </w:r>
      </w:hyperlink>
      <w:r w:rsidRPr="006B723F">
        <w:rPr>
          <w:sz w:val="28"/>
          <w:szCs w:val="28"/>
        </w:rPr>
        <w:t xml:space="preserve"> и 8 пункта 10 настоящего Порядка, не были представлены гражданином по собственной инициативе, они запрашиваются Администрацией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t xml:space="preserve"> муниципального района (далее - </w:t>
      </w:r>
      <w:proofErr w:type="spellStart"/>
      <w:r w:rsidRPr="006B723F">
        <w:rPr>
          <w:sz w:val="28"/>
          <w:szCs w:val="28"/>
        </w:rPr>
        <w:t>УИиЗО</w:t>
      </w:r>
      <w:proofErr w:type="spellEnd"/>
      <w:r w:rsidRPr="006B723F">
        <w:rPr>
          <w:sz w:val="28"/>
          <w:szCs w:val="28"/>
        </w:rPr>
        <w:t xml:space="preserve">) (по Техническому соглашению с администрацией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t xml:space="preserve"> сельского поселения) самостоятельно.</w:t>
      </w:r>
    </w:p>
    <w:p w:rsidR="007A3F90" w:rsidRPr="006B723F" w:rsidRDefault="007A3F90" w:rsidP="007A3F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>3. Настоящее решение опубликовать в средствах массовой информации.</w:t>
      </w:r>
    </w:p>
    <w:p w:rsidR="007A3F90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lastRenderedPageBreak/>
        <w:t xml:space="preserve">4. Настоящее решение вступает в силу с момента опубликования и распространяет свое действие  с 30 декабря 2015 года. </w:t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br/>
      </w:r>
    </w:p>
    <w:p w:rsidR="007A3F90" w:rsidRPr="006B723F" w:rsidRDefault="007A3F90" w:rsidP="007A3F90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Глава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br/>
        <w:t>сельского поселения:                                               А.М. Ибрагимов.</w:t>
      </w:r>
    </w:p>
    <w:p w:rsidR="00094470" w:rsidRDefault="00094470">
      <w:bookmarkStart w:id="0" w:name="_GoBack"/>
      <w:bookmarkEnd w:id="0"/>
    </w:p>
    <w:sectPr w:rsidR="0009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DF"/>
    <w:rsid w:val="00094470"/>
    <w:rsid w:val="002B60DF"/>
    <w:rsid w:val="007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2016-09-05T11:42:00Z</dcterms:created>
  <dcterms:modified xsi:type="dcterms:W3CDTF">2016-09-05T11:43:00Z</dcterms:modified>
</cp:coreProperties>
</file>